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5B3B" w:rsidRPr="00EA5B3B" w:rsidRDefault="00FD061F" w:rsidP="00612767">
      <w:pPr>
        <w:spacing w:after="0" w:line="240" w:lineRule="auto"/>
        <w:jc w:val="center"/>
        <w:rPr>
          <w:rFonts w:ascii="Arial" w:hAnsi="Arial" w:cs="Arial"/>
          <w:i/>
          <w:noProof/>
          <w:color w:val="004A84"/>
          <w:bdr w:val="none" w:sz="0" w:space="0" w:color="auto" w:frame="1"/>
        </w:rPr>
      </w:pPr>
      <w:r>
        <w:rPr>
          <w:rFonts w:ascii="Arial Black" w:hAnsi="Arial Black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914400</wp:posOffset>
                </wp:positionV>
                <wp:extent cx="6934200" cy="1333500"/>
                <wp:effectExtent l="0" t="0" r="19050" b="1905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DA3" w:rsidRDefault="00552DA3" w:rsidP="00552DA3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Calibri" w:eastAsia="Adobe Gothic Std B" w:hAnsi="Calibri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F21D3E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Primary Hazard(s)</w:t>
                            </w:r>
                            <w:r w:rsidRPr="00F21D3E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: </w:t>
                            </w:r>
                            <w:r w:rsidRPr="00F21D3E">
                              <w:rPr>
                                <w:rFonts w:ascii="Calibri" w:eastAsia="Adobe Gothic Std B" w:hAnsi="Calibri"/>
                                <w:color w:val="000000" w:themeColor="text1"/>
                                <w:sz w:val="32"/>
                                <w:szCs w:val="20"/>
                              </w:rPr>
                              <w:t>Please check all that apply to waste added. Consider hazards of all chemicals/mixtures used or developed.</w:t>
                            </w:r>
                          </w:p>
                          <w:p w:rsidR="00FD061F" w:rsidRPr="00F21D3E" w:rsidRDefault="00FD061F" w:rsidP="00552DA3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Calibri" w:eastAsia="Adobe Gothic Std B" w:hAnsi="Calibri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552DA3" w:rsidRPr="00F21D3E" w:rsidRDefault="00552DA3" w:rsidP="00FD061F">
                            <w:pPr>
                              <w:spacing w:after="0" w:line="240" w:lineRule="auto"/>
                              <w:ind w:left="-90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F21D3E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F21D3E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2"/>
                                <w:szCs w:val="20"/>
                              </w:rPr>
                              <w:t>□</w:t>
                            </w:r>
                            <w:r w:rsidRPr="00F21D3E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Corrosive (Acid)   </w:t>
                            </w:r>
                            <w:r w:rsidRPr="00F21D3E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2"/>
                                <w:szCs w:val="20"/>
                              </w:rPr>
                              <w:t>□</w:t>
                            </w:r>
                            <w:r w:rsidRPr="00F21D3E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Corrosive (Alkaline)</w:t>
                            </w:r>
                            <w:r w:rsidR="00FD061F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F21D3E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2"/>
                                <w:szCs w:val="20"/>
                              </w:rPr>
                              <w:t>□</w:t>
                            </w:r>
                            <w:r w:rsidRPr="00F21D3E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Toxic     </w:t>
                            </w:r>
                            <w:r w:rsidRPr="00F21D3E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□ </w:t>
                            </w:r>
                            <w:r w:rsidRPr="00F21D3E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Carcinogenic</w:t>
                            </w:r>
                          </w:p>
                          <w:p w:rsidR="00552DA3" w:rsidRDefault="00552DA3" w:rsidP="00552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8.25pt;margin-top:1in;width:546pt;height:10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" fillcolor="white [3212]" strokecolor="#243f60 [1604]" strokeweight="2pt">
                <v:textbox>
                  <w:txbxContent>
                    <w:p w:rsidR="00552DA3" w:rsidRDefault="00552DA3" w:rsidP="00552DA3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Calibri" w:eastAsia="Adobe Gothic Std B" w:hAnsi="Calibri"/>
                          <w:color w:val="000000" w:themeColor="text1"/>
                          <w:sz w:val="32"/>
                          <w:szCs w:val="20"/>
                        </w:rPr>
                      </w:pPr>
                      <w:r w:rsidRPr="00F21D3E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8"/>
                        </w:rPr>
                        <w:t>Primary Hazard(s)</w:t>
                      </w:r>
                      <w:r w:rsidRPr="00F21D3E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: </w:t>
                      </w:r>
                      <w:r w:rsidRPr="00F21D3E">
                        <w:rPr>
                          <w:rFonts w:ascii="Calibri" w:eastAsia="Adobe Gothic Std B" w:hAnsi="Calibri"/>
                          <w:color w:val="000000" w:themeColor="text1"/>
                          <w:sz w:val="32"/>
                          <w:szCs w:val="20"/>
                        </w:rPr>
                        <w:t>Please check all that apply to waste added. Consider hazards of all chemicals/mixtures used or developed.</w:t>
                      </w:r>
                    </w:p>
                    <w:p w:rsidR="00FD061F" w:rsidRPr="00F21D3E" w:rsidRDefault="00FD061F" w:rsidP="00552DA3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Calibri" w:eastAsia="Adobe Gothic Std B" w:hAnsi="Calibri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552DA3" w:rsidRPr="00F21D3E" w:rsidRDefault="00552DA3" w:rsidP="00FD061F">
                      <w:pPr>
                        <w:spacing w:after="0" w:line="240" w:lineRule="auto"/>
                        <w:ind w:left="-90"/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</w:pPr>
                      <w:r w:rsidRPr="00F21D3E"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  <w:t xml:space="preserve"> </w:t>
                      </w:r>
                      <w:r w:rsidRPr="00F21D3E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2"/>
                          <w:szCs w:val="20"/>
                        </w:rPr>
                        <w:t>□</w:t>
                      </w:r>
                      <w:r w:rsidRPr="00F21D3E"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  <w:t xml:space="preserve"> Corrosive (Acid)   </w:t>
                      </w:r>
                      <w:r w:rsidRPr="00F21D3E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2"/>
                          <w:szCs w:val="20"/>
                        </w:rPr>
                        <w:t>□</w:t>
                      </w:r>
                      <w:r w:rsidRPr="00F21D3E"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  <w:t xml:space="preserve"> Corrosive (Alkaline)</w:t>
                      </w:r>
                      <w:r w:rsidR="00FD061F"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  <w:t xml:space="preserve"> </w:t>
                      </w:r>
                      <w:r w:rsidRPr="00F21D3E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2"/>
                          <w:szCs w:val="20"/>
                        </w:rPr>
                        <w:t>□</w:t>
                      </w:r>
                      <w:r w:rsidRPr="00F21D3E"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  <w:t xml:space="preserve"> Toxic     </w:t>
                      </w:r>
                      <w:proofErr w:type="gramStart"/>
                      <w:r w:rsidRPr="00F21D3E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2"/>
                          <w:szCs w:val="20"/>
                        </w:rPr>
                        <w:t xml:space="preserve">□ </w:t>
                      </w:r>
                      <w:r w:rsidRPr="00F21D3E">
                        <w:rPr>
                          <w:rFonts w:ascii="Adobe Gothic Std B" w:eastAsia="Adobe Gothic Std B" w:hAnsi="Adobe Gothic Std B"/>
                          <w:color w:val="000000" w:themeColor="text1"/>
                          <w:sz w:val="32"/>
                          <w:szCs w:val="20"/>
                        </w:rPr>
                        <w:t xml:space="preserve"> Carcinogenic</w:t>
                      </w:r>
                      <w:proofErr w:type="gramEnd"/>
                    </w:p>
                    <w:p w:rsidR="00552DA3" w:rsidRDefault="00552DA3" w:rsidP="00552DA3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4A8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-542925</wp:posOffset>
                </wp:positionH>
                <wp:positionV relativeFrom="margin">
                  <wp:posOffset>-333375</wp:posOffset>
                </wp:positionV>
                <wp:extent cx="7077075" cy="9353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935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10F" w:rsidRPr="00FD061F" w:rsidRDefault="00F21D3E" w:rsidP="00F21D3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FD061F">
                              <w:rPr>
                                <w:rFonts w:ascii="Arial Black" w:hAnsi="Arial Black"/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  <w:t>For pickup by</w:t>
                            </w:r>
                            <w:r w:rsidR="00C5410F" w:rsidRPr="00FD061F">
                              <w:rPr>
                                <w:rFonts w:ascii="Arial Black" w:hAnsi="Arial Black"/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EHS only </w:t>
                            </w:r>
                            <w:r w:rsidR="00C5410F" w:rsidRPr="00FD061F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sym w:font="Wingdings 2" w:char="F0F2"/>
                            </w:r>
                          </w:p>
                          <w:p w:rsidR="00C5410F" w:rsidRPr="00FD061F" w:rsidRDefault="00C5410F" w:rsidP="00C541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1F497D" w:themeColor="text2"/>
                                <w:bdr w:val="none" w:sz="0" w:space="0" w:color="auto" w:frame="1"/>
                              </w:rPr>
                            </w:pPr>
                          </w:p>
                          <w:p w:rsidR="00552DA3" w:rsidRPr="00FD061F" w:rsidRDefault="00552DA3" w:rsidP="00552DA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56"/>
                                <w:szCs w:val="96"/>
                              </w:rPr>
                            </w:pPr>
                            <w:r w:rsidRPr="00FD061F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56"/>
                                <w:szCs w:val="96"/>
                              </w:rPr>
                              <w:t>SOLID</w:t>
                            </w:r>
                            <w:r w:rsidR="00F21D3E" w:rsidRPr="00FD061F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56"/>
                                <w:szCs w:val="96"/>
                              </w:rPr>
                              <w:t xml:space="preserve"> </w:t>
                            </w:r>
                            <w:r w:rsidRPr="00FD061F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56"/>
                                <w:szCs w:val="96"/>
                              </w:rPr>
                              <w:t>CHEMICAL WASTE</w:t>
                            </w:r>
                          </w:p>
                          <w:p w:rsidR="004A5327" w:rsidRPr="0015183C" w:rsidRDefault="004A5327" w:rsidP="00C5410F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96"/>
                              </w:rPr>
                            </w:pPr>
                          </w:p>
                          <w:p w:rsidR="004A5327" w:rsidRDefault="004A5327" w:rsidP="00C5410F"/>
                          <w:p w:rsidR="0015183C" w:rsidRDefault="0015183C" w:rsidP="00C5410F"/>
                          <w:p w:rsidR="0015183C" w:rsidRDefault="0015183C" w:rsidP="00C5410F"/>
                          <w:p w:rsidR="0015183C" w:rsidRDefault="0015183C" w:rsidP="00C5410F"/>
                          <w:p w:rsidR="00FD061F" w:rsidRPr="00FD061F" w:rsidRDefault="00FD061F" w:rsidP="00FD061F">
                            <w:pPr>
                              <w:spacing w:after="0"/>
                              <w:ind w:left="1987" w:right="330" w:hanging="1897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Containment</w:t>
                            </w: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 </w:t>
                            </w:r>
                            <w:r w:rsidRPr="00FD061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Use thick gauge </w:t>
                            </w:r>
                            <w:r w:rsidRPr="00FD061F">
                              <w:rPr>
                                <w:b/>
                                <w:sz w:val="44"/>
                                <w:szCs w:val="44"/>
                              </w:rPr>
                              <w:t>Blue Bag</w:t>
                            </w:r>
                            <w:r w:rsidRPr="00FD061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in lidded drum/pail.</w:t>
                            </w:r>
                          </w:p>
                          <w:p w:rsidR="00FD061F" w:rsidRPr="00FD061F" w:rsidRDefault="00FD061F" w:rsidP="00FD061F">
                            <w:pPr>
                              <w:spacing w:after="0"/>
                              <w:ind w:right="331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Approved waste items contaminated with chemical residue</w:t>
                            </w: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FD061F" w:rsidRPr="00FD061F" w:rsidRDefault="00FD061F" w:rsidP="00FD061F">
                            <w:pPr>
                              <w:spacing w:after="0" w:line="240" w:lineRule="auto"/>
                              <w:ind w:left="720" w:right="331" w:hanging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Gloves, disposable lab supplies, plastic (plastic pipetter tips, agar plates, pipettes), paper/ paper towels, used chemical weight boats, absorbent pads, chemical syringes WITHOUT needles, etc.</w:t>
                            </w:r>
                          </w:p>
                          <w:p w:rsidR="00FD061F" w:rsidRPr="00FD061F" w:rsidRDefault="00FD061F" w:rsidP="00FD061F">
                            <w:pPr>
                              <w:spacing w:before="200" w:after="0"/>
                              <w:ind w:right="331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Remember</w:t>
                            </w: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Pr="00FD061F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sz w:val="40"/>
                                <w:szCs w:val="40"/>
                              </w:rPr>
                              <w:t>NOT FOR REGULAR NON-CHEMICAL TRASH (use trash can)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 FREE LIQUIDS (even if contained)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 GLASS ITEMS (empty vials must go in glass boxes)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 SHARPS (needles, razor blades, glass pipettes)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Keep lid CLOSED when not in use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 containers of unused dry chemicals or reagents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right="330" w:hanging="1267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Do not fill &gt; 2/3 full</w:t>
                            </w:r>
                          </w:p>
                          <w:p w:rsidR="00FD061F" w:rsidRPr="0008770D" w:rsidRDefault="00FD061F" w:rsidP="00FD0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</w:tabs>
                              <w:spacing w:after="60" w:line="240" w:lineRule="auto"/>
                              <w:ind w:left="1080" w:right="330"/>
                              <w:rPr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Once full, remove, seal w/tape (no wire), insert new bag</w:t>
                            </w:r>
                          </w:p>
                          <w:p w:rsidR="00FD061F" w:rsidRPr="0008770D" w:rsidRDefault="00FD061F" w:rsidP="00FD061F">
                            <w:pPr>
                              <w:spacing w:after="60" w:line="240" w:lineRule="auto"/>
                              <w:ind w:left="1080" w:right="330" w:hanging="360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  <w:r w:rsidRPr="0008770D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No biological materials or biological –          contaminated materials</w:t>
                            </w:r>
                          </w:p>
                          <w:p w:rsidR="00C5410F" w:rsidRPr="0015183C" w:rsidRDefault="00C5410F" w:rsidP="004A5327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:rsidR="00552DA3" w:rsidRPr="0015183C" w:rsidRDefault="00552DA3" w:rsidP="00552DA3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15183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Waste removal: </w:t>
                            </w:r>
                            <w:r w:rsidRPr="0015183C">
                              <w:rPr>
                                <w:sz w:val="32"/>
                                <w:szCs w:val="28"/>
                              </w:rPr>
                              <w:t>Request waste pickup by EHS SMS Electronic Waste Requests</w:t>
                            </w:r>
                          </w:p>
                          <w:p w:rsidR="00C5410F" w:rsidRPr="0015183C" w:rsidRDefault="00C5410F" w:rsidP="00C541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42.75pt;margin-top:-26.25pt;width:557.25pt;height:736.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" fillcolor="#4f81bd [3204]" strokecolor="#243f60 [1604]" strokeweight="2pt">
                <v:textbox>
                  <w:txbxContent>
                    <w:p w:rsidR="00C5410F" w:rsidRPr="00FD061F" w:rsidRDefault="00F21D3E" w:rsidP="00F21D3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</w:pPr>
                      <w:r w:rsidRPr="00FD061F">
                        <w:rPr>
                          <w:rFonts w:ascii="Arial Black" w:hAnsi="Arial Black"/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  <w:t>For pickup by</w:t>
                      </w:r>
                      <w:r w:rsidR="00C5410F" w:rsidRPr="00FD061F">
                        <w:rPr>
                          <w:rFonts w:ascii="Arial Black" w:hAnsi="Arial Black"/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  <w:t xml:space="preserve"> EHS only </w:t>
                      </w:r>
                      <w:r w:rsidR="00C5410F" w:rsidRPr="00FD061F">
                        <w:rPr>
                          <w:rFonts w:ascii="Arial Black" w:hAnsi="Arial Black"/>
                          <w:b/>
                          <w:color w:val="1F497D" w:themeColor="text2"/>
                          <w:sz w:val="56"/>
                          <w:szCs w:val="56"/>
                        </w:rPr>
                        <w:sym w:font="Wingdings 2" w:char="F0F2"/>
                      </w:r>
                    </w:p>
                    <w:p w:rsidR="00C5410F" w:rsidRPr="00FD061F" w:rsidRDefault="00C5410F" w:rsidP="00C541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color w:val="1F497D" w:themeColor="text2"/>
                          <w:bdr w:val="none" w:sz="0" w:space="0" w:color="auto" w:frame="1"/>
                        </w:rPr>
                      </w:pPr>
                    </w:p>
                    <w:p w:rsidR="00552DA3" w:rsidRPr="00FD061F" w:rsidRDefault="00552DA3" w:rsidP="00552DA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56"/>
                          <w:szCs w:val="96"/>
                        </w:rPr>
                      </w:pPr>
                      <w:r w:rsidRPr="00FD061F">
                        <w:rPr>
                          <w:rFonts w:ascii="Arial Black" w:hAnsi="Arial Black"/>
                          <w:b/>
                          <w:color w:val="1F497D" w:themeColor="text2"/>
                          <w:sz w:val="56"/>
                          <w:szCs w:val="96"/>
                        </w:rPr>
                        <w:t>SOLID</w:t>
                      </w:r>
                      <w:r w:rsidR="00F21D3E" w:rsidRPr="00FD061F">
                        <w:rPr>
                          <w:rFonts w:ascii="Arial Black" w:hAnsi="Arial Black"/>
                          <w:b/>
                          <w:color w:val="1F497D" w:themeColor="text2"/>
                          <w:sz w:val="56"/>
                          <w:szCs w:val="96"/>
                        </w:rPr>
                        <w:t xml:space="preserve"> </w:t>
                      </w:r>
                      <w:r w:rsidRPr="00FD061F">
                        <w:rPr>
                          <w:rFonts w:ascii="Arial Black" w:hAnsi="Arial Black"/>
                          <w:b/>
                          <w:color w:val="1F497D" w:themeColor="text2"/>
                          <w:sz w:val="56"/>
                          <w:szCs w:val="96"/>
                        </w:rPr>
                        <w:t>CHEMICAL WASTE</w:t>
                      </w:r>
                    </w:p>
                    <w:p w:rsidR="004A5327" w:rsidRPr="0015183C" w:rsidRDefault="004A5327" w:rsidP="00C5410F">
                      <w:pPr>
                        <w:rPr>
                          <w:rFonts w:ascii="Arial Black" w:hAnsi="Arial Black"/>
                          <w:b/>
                          <w:sz w:val="20"/>
                          <w:szCs w:val="96"/>
                        </w:rPr>
                      </w:pPr>
                    </w:p>
                    <w:p w:rsidR="004A5327" w:rsidRDefault="004A5327" w:rsidP="00C5410F"/>
                    <w:p w:rsidR="0015183C" w:rsidRDefault="0015183C" w:rsidP="00C5410F"/>
                    <w:p w:rsidR="0015183C" w:rsidRDefault="0015183C" w:rsidP="00C5410F"/>
                    <w:p w:rsidR="0015183C" w:rsidRDefault="0015183C" w:rsidP="00C5410F"/>
                    <w:p w:rsidR="00FD061F" w:rsidRPr="00FD061F" w:rsidRDefault="00FD061F" w:rsidP="00FD061F">
                      <w:pPr>
                        <w:spacing w:after="0"/>
                        <w:ind w:left="1987" w:right="330" w:hanging="1897"/>
                        <w:rPr>
                          <w:b/>
                          <w:sz w:val="40"/>
                          <w:szCs w:val="40"/>
                        </w:rPr>
                      </w:pPr>
                      <w:r w:rsidRPr="00FD061F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Containment</w:t>
                      </w:r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 xml:space="preserve">:  </w:t>
                      </w:r>
                      <w:r w:rsidRPr="00FD061F">
                        <w:rPr>
                          <w:b/>
                          <w:sz w:val="40"/>
                          <w:szCs w:val="40"/>
                        </w:rPr>
                        <w:t xml:space="preserve">Use thick gauge </w:t>
                      </w:r>
                      <w:r w:rsidRPr="00FD061F">
                        <w:rPr>
                          <w:b/>
                          <w:sz w:val="44"/>
                          <w:szCs w:val="44"/>
                        </w:rPr>
                        <w:t>Blue Bag</w:t>
                      </w:r>
                      <w:r w:rsidRPr="00FD061F">
                        <w:rPr>
                          <w:b/>
                          <w:sz w:val="40"/>
                          <w:szCs w:val="40"/>
                        </w:rPr>
                        <w:t xml:space="preserve"> in lidded drum/pail.</w:t>
                      </w:r>
                    </w:p>
                    <w:p w:rsidR="00FD061F" w:rsidRPr="00FD061F" w:rsidRDefault="00FD061F" w:rsidP="00FD061F">
                      <w:pPr>
                        <w:spacing w:after="0"/>
                        <w:ind w:right="331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D061F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Approved waste items contaminated with chemical residue</w:t>
                      </w:r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:rsidR="00FD061F" w:rsidRPr="00FD061F" w:rsidRDefault="00FD061F" w:rsidP="00FD061F">
                      <w:pPr>
                        <w:spacing w:after="0" w:line="240" w:lineRule="auto"/>
                        <w:ind w:left="720" w:right="331" w:hanging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 xml:space="preserve"> Gloves, disposable lab supplies, plastic (plastic </w:t>
                      </w:r>
                      <w:proofErr w:type="spellStart"/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>pipetter</w:t>
                      </w:r>
                      <w:proofErr w:type="spellEnd"/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 xml:space="preserve"> tips, agar plates, pipettes), paper/ paper towels, used chemical weight boats, absorbent pads, chemical syringes WITHOUT needles, etc.</w:t>
                      </w:r>
                    </w:p>
                    <w:p w:rsidR="00FD061F" w:rsidRPr="00FD061F" w:rsidRDefault="00FD061F" w:rsidP="00FD061F">
                      <w:pPr>
                        <w:spacing w:before="200" w:after="0"/>
                        <w:ind w:right="331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D061F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Remember</w:t>
                      </w:r>
                      <w:r w:rsidRPr="00FD061F"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Pr="00FD061F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b/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sz w:val="40"/>
                          <w:szCs w:val="40"/>
                        </w:rPr>
                        <w:t>NOT FOR REGULAR NON-CHEMICAL TRASH (use trash can)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NO FREE LIQUIDS (even if contained)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NO GLASS ITEMS (empty vials must go in glass boxes)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NO SHARPS (needles, razor blades, glass pipettes)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Keep lid CLOSED when not in use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No containers of unused dry chemicals or reagents</w:t>
                      </w:r>
                    </w:p>
                    <w:p w:rsidR="00FD061F" w:rsidRPr="0008770D" w:rsidRDefault="00FD061F" w:rsidP="00FD061F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right="330" w:hanging="1267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Do not fill &gt; 2/3 full</w:t>
                      </w:r>
                    </w:p>
                    <w:p w:rsidR="00FD061F" w:rsidRPr="0008770D" w:rsidRDefault="00FD061F" w:rsidP="00FD061F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</w:tabs>
                        <w:spacing w:after="60" w:line="240" w:lineRule="auto"/>
                        <w:ind w:left="1080" w:right="330"/>
                        <w:rPr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sz w:val="40"/>
                          <w:szCs w:val="40"/>
                        </w:rPr>
                        <w:t>Once full, remove, seal w/tape (no wire), insert new bag</w:t>
                      </w:r>
                    </w:p>
                    <w:p w:rsidR="00FD061F" w:rsidRPr="0008770D" w:rsidRDefault="00FD061F" w:rsidP="00FD061F">
                      <w:pPr>
                        <w:spacing w:after="60" w:line="240" w:lineRule="auto"/>
                        <w:ind w:left="1080" w:right="330" w:hanging="360"/>
                        <w:rPr>
                          <w:caps/>
                          <w:sz w:val="40"/>
                          <w:szCs w:val="40"/>
                        </w:rPr>
                      </w:pPr>
                      <w:r w:rsidRPr="0008770D"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  <w:t>No biological materials or biological –          contaminated materials</w:t>
                      </w:r>
                    </w:p>
                    <w:p w:rsidR="00C5410F" w:rsidRPr="0015183C" w:rsidRDefault="00C5410F" w:rsidP="004A5327">
                      <w:pPr>
                        <w:spacing w:after="0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</w:p>
                    <w:p w:rsidR="00552DA3" w:rsidRPr="0015183C" w:rsidRDefault="00552DA3" w:rsidP="00552DA3">
                      <w:pPr>
                        <w:rPr>
                          <w:sz w:val="32"/>
                          <w:szCs w:val="28"/>
                        </w:rPr>
                      </w:pPr>
                      <w:r w:rsidRPr="0015183C">
                        <w:rPr>
                          <w:b/>
                          <w:bCs/>
                          <w:sz w:val="32"/>
                          <w:szCs w:val="28"/>
                        </w:rPr>
                        <w:t xml:space="preserve">Waste removal: </w:t>
                      </w:r>
                      <w:r w:rsidRPr="0015183C">
                        <w:rPr>
                          <w:sz w:val="32"/>
                          <w:szCs w:val="28"/>
                        </w:rPr>
                        <w:t>Request waste pickup by EHS SMS Electronic Waste Requests</w:t>
                      </w:r>
                    </w:p>
                    <w:p w:rsidR="00C5410F" w:rsidRPr="0015183C" w:rsidRDefault="00C5410F" w:rsidP="00C5410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EA5B3B" w:rsidRPr="00EA5B3B" w:rsidSect="00A528AC">
      <w:pgSz w:w="12240" w:h="15840"/>
      <w:pgMar w:top="1080" w:right="1440" w:bottom="90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07A2"/>
    <w:multiLevelType w:val="hybridMultilevel"/>
    <w:tmpl w:val="269CAF3A"/>
    <w:lvl w:ilvl="0" w:tplc="B7C6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EDC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8F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AF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8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4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9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AF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CF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F84C11"/>
    <w:multiLevelType w:val="hybridMultilevel"/>
    <w:tmpl w:val="FDC89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4C57F15"/>
    <w:multiLevelType w:val="hybridMultilevel"/>
    <w:tmpl w:val="58D67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67"/>
    <w:rsid w:val="00011453"/>
    <w:rsid w:val="0008770D"/>
    <w:rsid w:val="0014100A"/>
    <w:rsid w:val="0015183C"/>
    <w:rsid w:val="0025557E"/>
    <w:rsid w:val="004A5327"/>
    <w:rsid w:val="00552DA3"/>
    <w:rsid w:val="00572978"/>
    <w:rsid w:val="00576DFC"/>
    <w:rsid w:val="00612767"/>
    <w:rsid w:val="0062438D"/>
    <w:rsid w:val="00654A7F"/>
    <w:rsid w:val="00A528AC"/>
    <w:rsid w:val="00B04CE1"/>
    <w:rsid w:val="00B31C79"/>
    <w:rsid w:val="00B71BFC"/>
    <w:rsid w:val="00C5410F"/>
    <w:rsid w:val="00C60CFD"/>
    <w:rsid w:val="00EA5B3B"/>
    <w:rsid w:val="00F05F6E"/>
    <w:rsid w:val="00F21D3E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62CDDA4E-509F-4E00-86A4-120F1D65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FADA-63FF-4CFB-AA1A-165D426A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ralayman</dc:creator>
  <cp:lastModifiedBy>Alexa Magdalenski</cp:lastModifiedBy>
  <cp:revision>2</cp:revision>
  <cp:lastPrinted>2019-01-24T20:54:00Z</cp:lastPrinted>
  <dcterms:created xsi:type="dcterms:W3CDTF">2021-11-21T19:49:00Z</dcterms:created>
  <dcterms:modified xsi:type="dcterms:W3CDTF">2021-11-21T19:49:00Z</dcterms:modified>
</cp:coreProperties>
</file>